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550655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«Памятка родител</w:t>
      </w:r>
      <w:r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ям</w:t>
      </w:r>
      <w:r w:rsidRPr="00550655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 xml:space="preserve"> будущих первоклассников»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Памятка для родителей подвижных детей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1.  При подготовке ребенка к школе помните: "Мозг хорошо устроенный стоит больше, чем мозг хорошо наполненный" (М. Монтень).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2.Воспитание и обучение правополушарных и </w:t>
      </w:r>
      <w:proofErr w:type="spell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левополушариых</w:t>
      </w:r>
      <w:proofErr w:type="spell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детей, мальчиков и девочек необходимо проводить по различным методикам.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Раннее начало знакового обучения недопустимо. Оно способствует формированию минимальных мозговых дисфункций.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4. Детей до семилетнего возраста следует воспитывать и обучать как </w:t>
      </w:r>
      <w:proofErr w:type="spell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правополушариых</w:t>
      </w:r>
      <w:proofErr w:type="spell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так как это соответствует возрастному этапу их развития.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5.Неподвижный ребенок не обучается. Любая новая информация должна закрепляться движением.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6.  При любой асимметрии полушарий необходимым условием высокой интеллектуальной активности ребенка, его успешного обучения и высокой стрессоустойчивости является полноценное развитие межполушарного взаимодействия (мозолистого тела).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7. При подготовке мальчиков к школе необходимо больше внимания уделять развитию мозолистого тела, чем при подготовке девочек.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8. Девочки могут капризничать из-за усталости (истощение правого "эмоционального" полушария). Мальчики в этом случае истощаются информационно. Ругать их за это бесполезно и безнравственно.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9.  Лень ребенка - сигнал неблагополучия педагогической деятельности взрослого, неправильно выбранной им методики работы с данным ребенком.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</w:t>
      </w:r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Сделайте своей главной заповедью - не навреди! </w:t>
      </w:r>
    </w:p>
    <w:p w:rsidR="00550655" w:rsidRDefault="00550655" w:rsidP="00550655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Памятки для родителей медлительных детей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жизни медлительного ребёнка требует выполнения некоторых условий: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 Спокойно разговаривать с медлительным ребёнком.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Не проявлять спешки и не нервничать, делая что-то с медлительным ребёнком. Не подгоняйте его. Предоставьте ему дополнительное время для того чтобы он смог доделать какое-то задание, поделку или рисунок и т.п. без спешки. Даже если придется доделывать в несколько этапов.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Четкий режим дня. Когда и что делать, в какой последовательности.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едлительным детям нужны постоянные трудовые обязанности: вешать одежду на место; следить за своим внешним видом; стирать свои мелкие вещи и т.д.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5. Тренировку проводить в игровой форме и на хорошем эмоциональном фоне.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Как преодолеть застенчивость и неуверенность ребёнка        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подчеркивайте вслух такую черту характера своего ребенка как застенчивость.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демонстрируйте эту его черту характера посторонним людям.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 игры своего ребенка с детьми, которые младше его по возрасту. Это придаст ему уверенность в своих силах.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он сам выбирает для себя общество младших по возрасту детей, не позволяйте себе </w:t>
      </w:r>
      <w:proofErr w:type="gram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иронизировать над ним</w:t>
      </w:r>
      <w:proofErr w:type="gram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этому поводу и не мешайте ему.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ставьте ребенка в неловкие ситуации, особенно при встрече с незнакомыми людьми или при большом скоплении народа.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Вселяйте в ребенка </w:t>
      </w:r>
      <w:proofErr w:type="gram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уверенность в</w:t>
      </w:r>
      <w:proofErr w:type="gram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свои силы. Вместо слов «Я так за тебя боюсь» пусть лучше звучат слова: «Я в тебе уверена».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Критикуйте своего ребенка как можно меньше. Ищите любую возможность показать его положительные стороны.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Стимулируйте общение своего ребенка с другими детьми, приглашайте их к себе в дом.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сравнивайте своего ребенка и его качества характера е качествами характера детей, которые бывают у вас дома.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Позволяйте своему ребенку проявить инициативу в преодолении застенчивости, заметьте ее и вовремя оцените.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Хвалите своего ребенка за достижения, которые дались ему трудом и упорством.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Порицайте не ребенка, а его недостойные поступки.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Ставьте перед своим ребенком посильные задачи и оценивайте их достижение.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оставляйте без внимания любые усилия ребенка по преодолению неуверенности в себе.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Говорите со своим ребенком по душам, давайте возможность выговориться, поделиться наболевшим.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мешайте своему ребенку ошибаться, не подменяйте его жизненный опыт своим.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вселяйте в своего ребенка страх и боязнь по отношению к себе.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Спрашивайте своего ребенка, если он вам сам ничего не говорит; делайте это тактично и тепло.</w:t>
      </w:r>
    </w:p>
    <w:p w:rsidR="00550655" w:rsidRPr="00550655" w:rsidRDefault="00550655" w:rsidP="00550655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Радуйтесь его победам над собой. Будьте рядом с ним, если он в этом нуждается!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«Памятка для </w:t>
      </w:r>
      <w:proofErr w:type="gramStart"/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родителей</w:t>
      </w:r>
      <w:proofErr w:type="gramEnd"/>
      <w:r w:rsidRPr="0055065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будущих первоклассников»</w:t>
      </w:r>
    </w:p>
    <w:p w:rsidR="00550655" w:rsidRPr="00507697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7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Режим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ежедневно придерживаться рациональных режимных моментов: вовремя ложиться спать и, как следствие, вовремя вставать; вовремя принимать пищу; вовремя помогать маме. Не удивляйтесь! Только приученный добровольно помогать по дому ребёнок уважает труд других людей, а значит, будет принят в школьном коллективе как добрый товарищ.</w:t>
      </w:r>
    </w:p>
    <w:p w:rsidR="00550655" w:rsidRPr="00507697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7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Читайте детям на ночь!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Собственно, постепенно это становится одним из любимых режимных моментов, объединяющих семью. И не просто развивает умение слушать, детский кругозор и воображение. Книга становится подарком, наградой. Из заинтересованного слушателя ребёнок постепенно превращается во вдумчивого читателя. Поймайте момент, когда ребёнок заглянет в книжку и спросит: «А что ты читаешь, мама?» Это наилучшее время сформировать у него интерес к чтению вообще и к слову, в частности. От вашего старания (а вы, конечно, будете читать очень выразительно и от души!) зависит, появится ли у вашего чада желание прочитать так же, как вы. Ведь дети берут пример с нас – родителей. А наша задача – показать как можно больше положительных примеров.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вы переходите дорогу только </w:t>
      </w:r>
      <w:r w:rsidR="005076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пешеходной </w:t>
      </w:r>
      <w:proofErr w:type="spellStart"/>
      <w:r w:rsidR="005076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дороке</w:t>
      </w:r>
      <w:proofErr w:type="spell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бросаете кожуру банана только в урну, уступаете узкую дорожку идущей навстречу тете, приветливо здороваетесь даже с мало знакомыми людьми, то вполне логично будет, если «ваше яблочко» упадёт рядом с «вашей яблонькой». Так и с интересами, и любопытством вашего ребёнка. Вы любите читать, и книжки в вашем доме не только для красоты? И ваш ребёнок их полюбит, и в свое время потянется к ним.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Доводи дело до конца!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Скоро </w:t>
      </w:r>
      <w:proofErr w:type="gram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вместе с вашим ребёнком пойдете</w:t>
      </w:r>
      <w:proofErr w:type="gram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1 класс, и у вас появится первая учительница! Это не совсем правильное мнение. Первые учителя вашего ребёнка – это вы, папа и мама, а также бабушка и дедушка. То, чему вы его научили, видно с первых дней и даже минут общения.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Давайте своему ребёнку больше мелких поручений (конечно, важных для него) и обязательно (это главное) проследите, чтобы они были выполнены в точности. </w:t>
      </w:r>
      <w:proofErr w:type="gram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будущего школьника это очень важно, ведь урок и перемена насыщены такими вот «мелочами»:</w:t>
      </w:r>
      <w:proofErr w:type="gram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«Дети, возьмите красный карандаш и закрасьте половину треугольника, а синим заштрихуйте квадрат», «Ребята, переодевайтесь на урок физкультуры». Вы удивлены? Но некоторые дети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даже в 4 классе не могут выполнить подобные требования без двух, трех и многократных напоминаний.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Представляете, сколько сил, времени и энергии учителей тратится впустую, а ведь они могли бы быть потрачены на что-нибудь более полезное для всего класса. А ведь всё очень просто! Превратите в интересную, весёлую игру складывание вещей на стульчик, например, перед сном. Обязательно научите ребёнка вешать рубашку, пиджак, блузку аккуратно плечиками на спинку стула, и, </w:t>
      </w:r>
      <w:proofErr w:type="gram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</w:t>
      </w:r>
      <w:proofErr w:type="gram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будучи учеником, он получит немало похвал от учительницы за аккуратность и бережное отношение к вещам. Его будут ставить в пример одноклассникам, а это очень важно для повышения самооценки.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первого учебного дня превратите вечерний (ни в коем случае не утренний) сбор портфеля в ритуал: в пустой портфель складывайте по расписанию в дневнике по очереди все необходимые учебные предметы, тщательно проверьте содержимое папки для тетрадей и пенал. Не надоедайте ребёнку – дайте ему столько самостоятельности, сколько ему необходимо, и терпеливо, с лаской, контролируйте его действия. Не делайте за ребёнка то, что ему самому под силу. Самостоятельность – вот что отличает настоящего ученика от малыша.</w:t>
      </w:r>
    </w:p>
    <w:p w:rsidR="00550655" w:rsidRPr="00507697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7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Уважение к старшим!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настоящее время дети намного </w:t>
      </w:r>
      <w:proofErr w:type="spell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раскова</w:t>
      </w:r>
      <w:r w:rsidR="005076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нее</w:t>
      </w:r>
      <w:proofErr w:type="spell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отношениях, чем были их родители, и тем более чем бабушка с дедушкой. Но эта раскованность порой граничит с невоспитанностью. Постарайтесь всё же внушить детям словами и своим личным примером то, что уважать старших – это не только здороваться с ними, но любить их почти так же, как и себя, видеть их проблемы, заботы, помогать им по возможности. Задумайтесь над этими простыми истинами. Никто, кроме вас, не научит этому вашего ребёнка. </w:t>
      </w:r>
    </w:p>
    <w:p w:rsidR="00550655" w:rsidRPr="00550655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Даже самый лучший на свете учитель не сделает вашего ребёнка воспитанным, если в вашей семье этому не уделяют внимания. Или говорить-то говорят об уважении, но поступают иначе. Это всё </w:t>
      </w:r>
      <w:proofErr w:type="gramStart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равно</w:t>
      </w:r>
      <w:proofErr w:type="gramEnd"/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рассуждать о </w:t>
      </w:r>
      <w:r w:rsidRPr="005506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вреде курения с сигаретой во рту. Не поверит вам ребёнок, потому что самые святые люди для него – это мы, а наши поступки говорят обратное.</w:t>
      </w:r>
    </w:p>
    <w:p w:rsidR="00550655" w:rsidRPr="00507697" w:rsidRDefault="00550655" w:rsidP="00550655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7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Настрой на школу – положительный! Только с оптимизмом! Только с уверенностью в успехе ребёнка! Только с уважением к учителям! И в добрый путь!</w:t>
      </w:r>
    </w:p>
    <w:p w:rsidR="00550655" w:rsidRDefault="00550655" w:rsidP="00550655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СПИСОК ЛИТЕРАТУРЫ</w:t>
      </w:r>
    </w:p>
    <w:p w:rsidR="00550655" w:rsidRDefault="00550655" w:rsidP="00550655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РОДИТЕЛЕЙ БУДУЩИХ ПЕРВОКЛАССНИКОВ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Бабаева Т.И.   У школьного порога, М.: Просвещение , 1993. 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Белая А. Е.,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Мирясова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В. И. Пальчиковые игры для развития речи дошкольников.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2000.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Бикеева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А.С.   Семья особого назначения, или Рецепты позитивного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родительствования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каждый день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М.: Генезис , 2009.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Венгер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А. А., Дьяченко О. А. Игры и упражнения по развитию умственных способностей у детей дошкольного возраста. – М., 1989.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о младшем школьнике. Под редакцией Н.Ф. Виноградовой. Москва, «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Вентана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-Граф», 2004 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Готовность к школе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/ П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 ред. И. В. Дубровиной. – М., 1998.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Общаться с ребенком. Как?  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Ю.Б.Гиппенрейтер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Москва, 2009 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Продолжаем общаться с ребенком. Так?  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Ю.Б.Гиппенрейтер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М.-2009 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Ребенок идет в школу.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М.М.Безруких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Москва, «Дрофа».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Леворукий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ребенок в школе и дома.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М.М.Безруких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Москва, «Дрофа».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Развивающие книги для дошкольников.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М.М.Безруких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Москва, «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Ювента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Дьяченко О.М.,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Астаськова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Н.Ф., Дети, в школу собирайтесь.-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М.;Просвещение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1996г.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Газман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О.С., Харитонова Н.Е., В школу с игрой.-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М.;Просвещение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1991г.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Венгер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Л.А.,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Венгер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А.Л., Готов ли ваш ребенок к школе.-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М.;Знание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1991г.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Колесникова Е.В.   Готов ли ваш ребенок к школе?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Ювента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2001. 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КругловаН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Ф. Как помочь ребенку успешно учиться в школе. – СПб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., 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2004.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Кузнецова Е.В., Тихонова И.А., Ступеньки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школе.- М.;ТЦ «Сфера», 1999г.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Дробинская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А.О., Скоро в школу.- М.; Школьная пресса,  2005г.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Овечкина А.Н., Школа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АБВГДейка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.- М.; Школьная пресса,  2008г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Кулагина И.Ю., Личность школьника.- М.;ТЦ «Сфера», 1999г.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Ефимова С.П., Как готовить ребенка к школе.-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М.;Просвещение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1992г.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Семенович А.В.   Эти невероятные левши: Практическое пособие для психологов и родителей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М.: Генезис , 2009, 4-е изд.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Степанов С.С.   Большой мир маленьких детей: Мы и наши дети: грамматика отношений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М.: Дрофа-Плюс , 2006. </w:t>
      </w:r>
    </w:p>
    <w:p w:rsidR="00550655" w:rsidRDefault="00550655" w:rsidP="00550655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Межличностные отношения ребенка от рождения до семи лет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/ П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 ред. Е. О. Смирновой. – М. – Воронеж, 2001.</w:t>
      </w:r>
    </w:p>
    <w:p w:rsidR="000975A0" w:rsidRDefault="000975A0" w:rsidP="000975A0">
      <w:p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975A0" w:rsidRDefault="000975A0" w:rsidP="000975A0">
      <w:p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975A0" w:rsidRDefault="000975A0" w:rsidP="000975A0">
      <w:p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975A0" w:rsidRDefault="000975A0" w:rsidP="000975A0">
      <w:p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МЕТОДИЧЕСКАЯ РАЗРАБОТКА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0975A0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ИГРОВЫЕ РЕЛАКСАЦИОННЫЕ УПРАЖНЕНИЯ  ДЛЯ СТАРШИХ ДОШКОЛЬНИКОВ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Коробова Татьяна Владимировна,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воспитатель высшей квалификационной категории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ГБДОУ детский сад №118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Выборгского района Санкт-Петербург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Введение.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Специалисты, работающие с детьми дошкольного возраста, конечно, согласятся со мной, что в условиях современного мира с огромными информационными потоками, обрушившимися на наших детей, большинству из них свойственны нарушение равновесия и подвижности между процессами возбуждения и торможения, повышенная эмоциональность, двигательное беспокойство. В процессе развития, воспитания и обучения дошкольники получают огромное количество информации, которую им необходимо усвоить. Активная умственная деятельность и сопутствующие ей переживания создают излишнее возбуждение в нервной системе, которое, накапливаясь, ведет к эмоциональным перегрузкам. Как следствие,  у дошкольников появляются страхи, неадекватное поведение, тревожность, неуверенность в себе. Как помочь детям избежать этого?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975A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Релаксационная техника «напряжение-расслабление»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это самый лучший способ научиться распознавать существующие в мышцах напряжения и избавляться от них.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     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 Эта методическая разработка поможет воспитателям ДОУ понять необходимость  систематического, планомерного использования релаксационных упражнений в работе с дошкольниками.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Следует обратить внимание, что  предложенные в данной методической разработке релаксационные упражнения относятся к 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здоровьесберегающим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технологиям, входящим в список 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современных образовательных технологий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  О том, каким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образом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возможно использовать в Портфолио Профессиональной деятельности воспитателя ДОУ   релаксационные упражнения и другие инновационные технологии для успешного прохождения аттестации можно узнать в 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статье Коробовой Т.В. "Оформление в портфолио профессиональной деятельности воспитателя ДОУ конспектов и презентаций с  использованием современных образовательных технологий"</w:t>
      </w:r>
      <w:r w:rsidRPr="000975A0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 xml:space="preserve">   </w:t>
      </w:r>
      <w:hyperlink r:id="rId6" w:history="1">
        <w:r w:rsidRPr="000975A0">
          <w:rPr>
            <w:rFonts w:ascii="Times New Roman" w:eastAsia="Times New Roman" w:hAnsi="Times New Roman" w:cs="Times New Roman"/>
            <w:i/>
            <w:iCs/>
            <w:color w:val="006699"/>
            <w:sz w:val="18"/>
            <w:szCs w:val="18"/>
            <w:u w:val="single"/>
            <w:lang w:eastAsia="ru-RU"/>
          </w:rPr>
          <w:t>http://ext.spb.ru/index.php/2011-03-29-09-03-14/89-preschool/5257--11-l-.html</w:t>
        </w:r>
      </w:hyperlink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Релаксационная техника «напряжение-расслабление»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Наукой доказано, что разум и тело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взаимосвязаны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Известно, что у человека в состоянии стресса тонус мышц повышается. Предполагается, что существует и обратная связь: при снижении тонуса мышц снижается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 психическое напряжение. Следовательно, уменьшения психического напряжения можно добиться глубоким мышечным расслаблением.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 </w:t>
      </w:r>
      <w:r w:rsidRPr="000975A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 Релаксация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(от лат.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relaxation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ослабление, расслабление) – глубокое мышечное расслабление, сопровождающееся снятием психического напряжения. 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 Релаксация может быть как непроизвольной, так и произвольной, достигнутой в результате применения специальных упражнений. Регулярное выполнение подобных упражнений делает ребёнка спокойным, уравновешенным, позволяет лучше понять свои чувства. В результате ребёнок владеет собой, контролирует свои эмоции и действия. Умение расслабиться помогает детям снять возбуждение, умственное и мышечное  напряжение, устранить беспокойство, скованность, сконцентрировать внимание. Полная мышечная релаксация (расслабление) оказывает положительное влияние на психику ребенка, на его душевное равновесие. Релаксационные упражнения полезны всем, но особенно - часто болеющим детям,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гиперактивным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возбудимым, тревожным.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Релаксация – специальный метод, появившийся за рубежом в 30-40-х гг. ХХ века, он направлен на снятие мышечного и нервного напряжения с помощью специально подобранных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методик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.П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ервыми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специалистами, применившими метод релаксации в своей деятельности и разработавшими техники мышечной релаксации, были американский психолог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Э.Джекобсон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немецкий врач-невропатолог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И.Шульц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 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Э.Джекобсон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доказал, что расслабление мышц помогает снять состояние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гипервозбуждения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нервной системы, помогая ей отдохнуть и восстановить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равновесие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етод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мышечной релаксации Э. Джекобсона основан на том принципе, что после сильного мышечного напряжения наступает их сильное расслабление. То есть, чтобы расслабить какую-то мышцу, нужно ее предварительно сильно напрячь. Напрягая попеременно разные группы мышц, можно добиться максимального расслабления всего тела. Этот вид мышечной релаксации самый доступный, в игровой форме его применяют даже  с самыми маленькими детьми.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Как правило, подобные мышечные релаксации проводятся психологами как элемент оздоровительной технологии «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психогимнастика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». Но </w:t>
      </w:r>
      <w:r w:rsidRPr="000975A0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несложные игровые релаксационные упражнения в технике «напряжение-расслабление» вполне возможно использовать и воспитателям в работе с дошкольниками.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Большинство детей заинтересованы «новой игрой», они хорошо расслабляются, что заметно по их внешнему виду: спокойное выражение лица, ровное ритмичное дыхание и т.д. Опыт показывает, что в результате дозированного применения релаксационных упражнений в режиме дня, дети становятся     более уравновешенными и спокойными, устраняются повышенная злость, раздражительность, напряженность, тревожность и страхи, что способствует благоприятной психологической обстановке в группе.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Для воспитателей, начинающих использовать в своей работе с дошкольниками  релаксационные упражнения, хотелось бы дать несколько несложных советов: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  Прежде чем выполнять упражнение с детьми, попробуйте сделать это самостоятельно.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Не забывайте, что напряжение должно быть кратковременным, а расслабление — более длительным. Обратите внимание детей на то, как приятно состояние расслабленности, спокойствия.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   Перед каждым упражнением настройте детей, найдите способ заинтересовать их.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    Не повышайте голос при проведении релаксационного упражнения.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    Упражнения рекомендуется выполнять в сопровождении приятной, спокойной музыки.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  Повторяйте каждое упражнения не более 2 - 3 раз. Не используйте одновременно разные упражнения.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175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     Разучивать с детьми новые релаксационные упражнения следует планомерно.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ind w:left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      Планирование игровых релаксационных упражнений рекомендуется размещать в «Перспективном годовом планировании по образовательным областям» в разделе «Физическое развитие» 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Перспективное планирование релаксационных упражнений для старших дошкольников (5 – 6 лет)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Сентябрь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 неделя</w:t>
      </w: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.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«Спящий котёнок». 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 неделя</w:t>
      </w: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.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«Прогулка».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Дети сидят на стульях. Мышечное напряжение = ходьба и бег приподнятыми ногами, не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касаясь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пола. Далее – ноги стоят, руки свисают, расслабление.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собрались погулять. Все быстрей, не отставать!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немножко побежали, наши ножки подустали.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тихонько посидим, ну а дальше поглядим.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3 неделя.   «Улыбнись – рассердись».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4 неделя. «Грибок».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оседает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= дети расслабленно опускаются на корточки, опускают руки, склоняют головы.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Октябрь.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 1 неделя.  «Холодно – жарко».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 2 неделя. «Осенний лист».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 взл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етел над землей, зацепился за веточку. Вот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какой красивый, развернулся, чтобы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 3 </w:t>
      </w:r>
      <w:proofErr w:type="spell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неделя</w:t>
      </w:r>
      <w:proofErr w:type="gram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.«</w:t>
      </w:r>
      <w:proofErr w:type="gramEnd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Тропинка</w:t>
      </w:r>
      <w:proofErr w:type="spellEnd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».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 4 неделя. «</w:t>
      </w:r>
      <w:proofErr w:type="spell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Пружинки»</w:t>
      </w:r>
      <w:proofErr w:type="gram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ети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сидят на стульях, носки поднимаются, пятки упираются в пол, руки с силой давят на колени. Затем полное расслабление.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Что за странные пружинки упираются в ботинки?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ногами их прижмем, крепче-крепче подожмем!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Крепко-крепко прижимаем! Нет пружинок, отдыхаем.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Ноябрь.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1 неделя.   «Цветок распустился».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 2 неделя. «</w:t>
      </w:r>
      <w:proofErr w:type="gram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Жарко-холодно</w:t>
      </w:r>
      <w:proofErr w:type="gramEnd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3 неделя. «Штанга».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сидят на стульях.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Мы – спортсмены хоть куда, штангу вверх держать, раз – два!       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(напряжение)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Ручки наши подустали, штангу вниз мы опускаем,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Сядем тихо, посидим, на спортсменов поглядим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    </w:t>
      </w:r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</w:t>
      </w:r>
      <w:proofErr w:type="gramEnd"/>
      <w:r w:rsidRPr="000975A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асслабление)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4 неделя.   «Бабочка».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и-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крылья опущены, голова опущена, тело расслаблено. Вновь звенит колокольчик, бабочки полетели и т.д.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Декабрь.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 1 неделя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«Вьюга и сугроб».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2 неделя. «Мячики».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Один ребенок – мяч, другой его надувает. «Мячик» - ноги полусогнуты, мышцы расслаблены, голова опущена, руки висят. Другой ребенок надувает мяч – «С-с-с…» Мяч постепенно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выпрямляется, руки в стороны, щеки надуты, смотрит вверх, мышцы напряжены. Выдернем насос, мяч спущен, как раньше. Далее дети меняются местами.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 неделя. «Холодный – теплый».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 неделя. «Самолеты».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Руки в стороны, в полет отправляем самолет.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Правое крыло вперед, левое крыло вперед,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Улетает самолет. Впереди огни зажглись,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К облакам мы поднялись.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Вот лес, мы тут приготовим парашют.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Парашюты все раскрылись,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легонько приземлились.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Январь.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 1  неделя.  «Шишки».  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Представьте себе, что вы – медвежата и с вами играет мама – медведица. Она бросает вам шишки. Вы их ловите и с силой сжимаете в лапа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х(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2 неделя. «Одежда».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3 </w:t>
      </w:r>
      <w:proofErr w:type="spell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неделя</w:t>
      </w:r>
      <w:proofErr w:type="gram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.«</w:t>
      </w:r>
      <w:proofErr w:type="gramEnd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Воздушный</w:t>
      </w:r>
      <w:proofErr w:type="spellEnd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шар».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и(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раскачиваем поднятыми руками, мышцы напряжены), а затем сдулись через маленькую дырочку (медленно расслабляемся, опускаем руки, наклоняемся). Мы заклеили дырочку и опять надуваем шарики.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 4 неделя. «</w:t>
      </w:r>
      <w:proofErr w:type="spell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Клякса»</w:t>
      </w:r>
      <w:proofErr w:type="gram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</w:t>
      </w:r>
      <w:proofErr w:type="spellEnd"/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это я, стою рядом с друзьями.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Февраль.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1 неделя.  «Кулачки».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Отдыхаем. Руки на коленях. Что это? Волшебная сила сжала руки в кулачки, сильно, еще сильнее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  П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опробуем пересилить ее, пошевелим пальчиками, подуем. Вот какие стали легкие пальчики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2 неделя. Сосулька».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У нас под крышей сосулька висит,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Солнце взойдет, сосулька растает и упадет.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 3 неделя.   «Ледяные фигуры»</w:t>
      </w:r>
      <w:proofErr w:type="gramStart"/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 С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 неделя. «Снеговик».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Снеговик растаял, мышцы расслаблены, руки упали вниз, голова опущена.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Давай, дружок, смелей, дружок, кати по снегу свой снежок.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Он превратится в снежный ком и станет ком снеговиком.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Его улыбка так светла! Два глаза, шляпа, нос, метла!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Но солнце припечет слегка –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увы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 И нет снеговика!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Март.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 1 неделя.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«Пылесос».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2 неделя. «Олени». 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Руки -  рога очень твердые. Мы пробиваемся сквозь заросли. Пальцы сильно растопырены (рога ветвистые).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Посмотрите, мы олени! Рвется ветер нам навстречу!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Ветер стих, ослабли плечи, руки снова на коленях,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Руки не напряжены, расслаблены.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Посмотрите, девочки и мальчики, отдыхают наши пальчики.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3 неделя. «Гуси».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 неделя. «Резиновые игрушки».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Я – насос, а вы резиновые игрушки, сейчас вы спущены, мышцы расслаблены. С каждым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качком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lastRenderedPageBreak/>
        <w:t>Апрель.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 1 неделя. «Мыльные пузыри».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.О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й! Лопнули пузыри, только мыльная лужица осталась (расслабили мышцы).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 2 неделя. «Шарик».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Очень быстро напрягаем мышцы с первыми строками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стихотворения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:р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уки</w:t>
      </w:r>
      <w:proofErr w:type="spell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Надуваем быстро шарик, он становится большой.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Вдруг шар лопнул, воздух вышел, стал он тонкий и худой.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 3 неделя. «Ныряльщики». 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 неделя. «Солнышко и тучка». 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комочек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Май.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 1 неделя. «Цветы и дождь».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2 неделя. «Загораем».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Дети лежат на 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</w:t>
      </w:r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спине.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прекрасно загораем, выше ноги поднимаем.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Держим, держим, напрягаем,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Загорели, опускаем, ноги не напряжены и расслаблены.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3 неделя. «Спортсмены».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Спортом надо заниматься, каждый день тренироваться,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  Руки в стороны, не падай, очень трудно так стоять,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Ногу на пол не спускать!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Мы все мышцы напрягаем,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А теперь их расслабляем.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 Опускаем руки вниз. Ну-ка, быстро улыбнись!</w:t>
      </w:r>
    </w:p>
    <w:p w:rsidR="000975A0" w:rsidRPr="000975A0" w:rsidRDefault="000975A0" w:rsidP="000975A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  <w:r w:rsidRPr="000975A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4 неделя. « Облака». </w:t>
      </w:r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Дети лежат на ковре.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</w:t>
      </w:r>
      <w:proofErr w:type="spell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облачке</w:t>
      </w:r>
      <w:proofErr w:type="gramStart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.А</w:t>
      </w:r>
      <w:proofErr w:type="spellEnd"/>
      <w:proofErr w:type="gramEnd"/>
      <w:r w:rsidRPr="000975A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сейчас  снова вернулись обратно в детский сад. </w:t>
      </w:r>
    </w:p>
    <w:p w:rsidR="000975A0" w:rsidRDefault="000975A0" w:rsidP="000975A0">
      <w:p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121479" w:rsidRDefault="00121479"/>
    <w:sectPr w:rsidR="0012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0CE"/>
    <w:multiLevelType w:val="multilevel"/>
    <w:tmpl w:val="9F26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128FA"/>
    <w:multiLevelType w:val="multilevel"/>
    <w:tmpl w:val="58DA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B"/>
    <w:rsid w:val="000975A0"/>
    <w:rsid w:val="00121479"/>
    <w:rsid w:val="0041438B"/>
    <w:rsid w:val="00507697"/>
    <w:rsid w:val="005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5"/>
  </w:style>
  <w:style w:type="paragraph" w:styleId="3">
    <w:name w:val="heading 3"/>
    <w:basedOn w:val="a"/>
    <w:link w:val="30"/>
    <w:uiPriority w:val="9"/>
    <w:qFormat/>
    <w:rsid w:val="000975A0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5A0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0975A0"/>
    <w:rPr>
      <w:color w:val="006699"/>
      <w:u w:val="single"/>
    </w:rPr>
  </w:style>
  <w:style w:type="character" w:styleId="a4">
    <w:name w:val="Strong"/>
    <w:basedOn w:val="a0"/>
    <w:uiPriority w:val="22"/>
    <w:qFormat/>
    <w:rsid w:val="000975A0"/>
    <w:rPr>
      <w:b/>
      <w:bCs/>
    </w:rPr>
  </w:style>
  <w:style w:type="paragraph" w:styleId="a5">
    <w:name w:val="Normal (Web)"/>
    <w:basedOn w:val="a"/>
    <w:uiPriority w:val="99"/>
    <w:semiHidden/>
    <w:unhideWhenUsed/>
    <w:rsid w:val="000975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7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5"/>
  </w:style>
  <w:style w:type="paragraph" w:styleId="3">
    <w:name w:val="heading 3"/>
    <w:basedOn w:val="a"/>
    <w:link w:val="30"/>
    <w:uiPriority w:val="9"/>
    <w:qFormat/>
    <w:rsid w:val="000975A0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5A0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0975A0"/>
    <w:rPr>
      <w:color w:val="006699"/>
      <w:u w:val="single"/>
    </w:rPr>
  </w:style>
  <w:style w:type="character" w:styleId="a4">
    <w:name w:val="Strong"/>
    <w:basedOn w:val="a0"/>
    <w:uiPriority w:val="22"/>
    <w:qFormat/>
    <w:rsid w:val="000975A0"/>
    <w:rPr>
      <w:b/>
      <w:bCs/>
    </w:rPr>
  </w:style>
  <w:style w:type="paragraph" w:styleId="a5">
    <w:name w:val="Normal (Web)"/>
    <w:basedOn w:val="a"/>
    <w:uiPriority w:val="99"/>
    <w:semiHidden/>
    <w:unhideWhenUsed/>
    <w:rsid w:val="000975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7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.spb.ru/index.php/2011-03-29-09-03-14/89-preschool/5257--11-l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2016-04-13T06:41:00Z</dcterms:created>
  <dcterms:modified xsi:type="dcterms:W3CDTF">2016-04-14T04:14:00Z</dcterms:modified>
</cp:coreProperties>
</file>